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972" w:rsidRDefault="00A53972" w:rsidP="00A53972">
      <w:r>
        <w:t>Absender:</w:t>
      </w:r>
    </w:p>
    <w:p w:rsidR="00A53972" w:rsidRDefault="00A53972" w:rsidP="00A53972"/>
    <w:p w:rsidR="00A53972" w:rsidRDefault="00A53972" w:rsidP="00A53972">
      <w:r>
        <w:t>_______________________________________</w:t>
      </w:r>
      <w:r>
        <w:tab/>
      </w:r>
      <w:r>
        <w:tab/>
      </w:r>
      <w:r>
        <w:tab/>
        <w:t>__________________________________</w:t>
      </w:r>
    </w:p>
    <w:p w:rsidR="00A53972" w:rsidRPr="00A53972" w:rsidRDefault="00A53972" w:rsidP="00A53972">
      <w:pPr>
        <w:rPr>
          <w:sz w:val="16"/>
          <w:szCs w:val="16"/>
        </w:rPr>
      </w:pPr>
      <w:r>
        <w:tab/>
      </w:r>
      <w:r>
        <w:tab/>
      </w:r>
      <w:r>
        <w:tab/>
      </w:r>
      <w:r>
        <w:tab/>
      </w:r>
      <w:r>
        <w:tab/>
      </w:r>
      <w:r>
        <w:tab/>
      </w:r>
      <w:r>
        <w:tab/>
      </w:r>
      <w:r>
        <w:tab/>
      </w:r>
      <w:r>
        <w:rPr>
          <w:sz w:val="16"/>
          <w:szCs w:val="16"/>
        </w:rPr>
        <w:t>Ort, Datum</w:t>
      </w:r>
    </w:p>
    <w:p w:rsidR="00A53972" w:rsidRDefault="00A53972" w:rsidP="00A53972">
      <w:r>
        <w:t>_______________________________________</w:t>
      </w:r>
    </w:p>
    <w:p w:rsidR="00A53972" w:rsidRDefault="00A53972" w:rsidP="00A53972"/>
    <w:p w:rsidR="00A53972" w:rsidRDefault="00A53972" w:rsidP="00A53972">
      <w:r>
        <w:t>_______________________________________</w:t>
      </w:r>
    </w:p>
    <w:p w:rsidR="00A53972" w:rsidRDefault="00A53972" w:rsidP="00A53972"/>
    <w:p w:rsidR="00A53972" w:rsidRDefault="00A53972" w:rsidP="00A53972">
      <w:r>
        <w:t>_______________________________________</w:t>
      </w:r>
    </w:p>
    <w:p w:rsidR="00A53972" w:rsidRDefault="00A53972" w:rsidP="00A53972"/>
    <w:p w:rsidR="00A53972" w:rsidRDefault="00A53972" w:rsidP="00A53972"/>
    <w:p w:rsidR="00A53972" w:rsidRDefault="00A53972" w:rsidP="00A53972"/>
    <w:p w:rsidR="00A53972" w:rsidRDefault="00A53972" w:rsidP="00A53972"/>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3827"/>
      </w:tblGrid>
      <w:tr w:rsidR="00A53972" w:rsidTr="00975A50">
        <w:tc>
          <w:tcPr>
            <w:tcW w:w="6166" w:type="dxa"/>
            <w:tcBorders>
              <w:top w:val="nil"/>
              <w:left w:val="nil"/>
              <w:bottom w:val="nil"/>
              <w:right w:val="nil"/>
            </w:tcBorders>
          </w:tcPr>
          <w:p w:rsidR="00A53972" w:rsidRDefault="00A53972" w:rsidP="00975A50">
            <w:pPr>
              <w:tabs>
                <w:tab w:val="left" w:pos="2948"/>
                <w:tab w:val="left" w:pos="8080"/>
              </w:tabs>
              <w:rPr>
                <w:rFonts w:ascii="Arial" w:hAnsi="Arial" w:cs="Arial"/>
                <w:sz w:val="24"/>
                <w:szCs w:val="24"/>
              </w:rPr>
            </w:pPr>
          </w:p>
          <w:p w:rsidR="00A53972" w:rsidRDefault="00A53972" w:rsidP="00975A50">
            <w:pPr>
              <w:tabs>
                <w:tab w:val="left" w:pos="2948"/>
                <w:tab w:val="left" w:pos="8080"/>
              </w:tabs>
              <w:rPr>
                <w:rFonts w:ascii="Arial" w:hAnsi="Arial" w:cs="Arial"/>
                <w:b/>
                <w:sz w:val="24"/>
                <w:szCs w:val="24"/>
              </w:rPr>
            </w:pPr>
            <w:r>
              <w:rPr>
                <w:rFonts w:ascii="Arial" w:hAnsi="Arial" w:cs="Arial"/>
                <w:b/>
                <w:sz w:val="24"/>
                <w:szCs w:val="24"/>
              </w:rPr>
              <w:t>Bundesnetzagentur</w:t>
            </w:r>
          </w:p>
          <w:p w:rsidR="006A0E42" w:rsidRDefault="006A0E42" w:rsidP="00975A50">
            <w:pPr>
              <w:tabs>
                <w:tab w:val="left" w:pos="2948"/>
                <w:tab w:val="left" w:pos="8080"/>
              </w:tabs>
              <w:rPr>
                <w:rFonts w:ascii="Arial" w:hAnsi="Arial" w:cs="Arial"/>
                <w:b/>
                <w:sz w:val="24"/>
                <w:szCs w:val="24"/>
              </w:rPr>
            </w:pPr>
            <w:r>
              <w:rPr>
                <w:rFonts w:ascii="Arial" w:hAnsi="Arial" w:cs="Arial"/>
                <w:b/>
                <w:sz w:val="24"/>
                <w:szCs w:val="24"/>
              </w:rPr>
              <w:t>Referat 805</w:t>
            </w:r>
          </w:p>
          <w:p w:rsidR="00A53972" w:rsidRDefault="00A53972" w:rsidP="00975A50">
            <w:pPr>
              <w:tabs>
                <w:tab w:val="left" w:pos="2948"/>
                <w:tab w:val="left" w:pos="8080"/>
              </w:tabs>
              <w:rPr>
                <w:rFonts w:ascii="Arial" w:hAnsi="Arial" w:cs="Arial"/>
                <w:b/>
                <w:sz w:val="24"/>
                <w:szCs w:val="24"/>
              </w:rPr>
            </w:pPr>
            <w:r>
              <w:rPr>
                <w:rFonts w:ascii="Arial" w:hAnsi="Arial" w:cs="Arial"/>
                <w:b/>
                <w:sz w:val="24"/>
                <w:szCs w:val="24"/>
              </w:rPr>
              <w:t>Postfach 8001</w:t>
            </w:r>
          </w:p>
          <w:p w:rsidR="00A53972" w:rsidRPr="00E135BB" w:rsidRDefault="00A53972" w:rsidP="00975A50">
            <w:pPr>
              <w:tabs>
                <w:tab w:val="left" w:pos="2948"/>
                <w:tab w:val="left" w:pos="8080"/>
              </w:tabs>
              <w:rPr>
                <w:rFonts w:ascii="Arial" w:hAnsi="Arial" w:cs="Arial"/>
                <w:b/>
                <w:sz w:val="24"/>
                <w:szCs w:val="24"/>
              </w:rPr>
            </w:pPr>
            <w:r>
              <w:rPr>
                <w:rFonts w:ascii="Arial" w:hAnsi="Arial" w:cs="Arial"/>
                <w:b/>
                <w:sz w:val="24"/>
                <w:szCs w:val="24"/>
              </w:rPr>
              <w:t>53105 Bonn</w:t>
            </w:r>
          </w:p>
          <w:p w:rsidR="00A53972" w:rsidRPr="003B64DD" w:rsidRDefault="00A53972" w:rsidP="00975A50">
            <w:pPr>
              <w:rPr>
                <w:rFonts w:ascii="Arial" w:hAnsi="Arial" w:cs="Arial"/>
                <w:i/>
                <w:sz w:val="22"/>
                <w:szCs w:val="22"/>
              </w:rPr>
            </w:pPr>
          </w:p>
        </w:tc>
        <w:tc>
          <w:tcPr>
            <w:tcW w:w="3827" w:type="dxa"/>
            <w:tcBorders>
              <w:top w:val="nil"/>
              <w:left w:val="nil"/>
              <w:bottom w:val="nil"/>
              <w:right w:val="nil"/>
            </w:tcBorders>
          </w:tcPr>
          <w:p w:rsidR="00A53972" w:rsidRPr="008934F4" w:rsidRDefault="00A53972" w:rsidP="00975A50">
            <w:pPr>
              <w:rPr>
                <w:rFonts w:ascii="Arial" w:hAnsi="Arial" w:cs="Arial"/>
                <w:sz w:val="16"/>
                <w:szCs w:val="16"/>
              </w:rPr>
            </w:pPr>
          </w:p>
        </w:tc>
      </w:tr>
      <w:tr w:rsidR="00A53972" w:rsidTr="00975A50">
        <w:tc>
          <w:tcPr>
            <w:tcW w:w="6166" w:type="dxa"/>
            <w:tcBorders>
              <w:top w:val="nil"/>
              <w:left w:val="nil"/>
              <w:bottom w:val="nil"/>
              <w:right w:val="nil"/>
            </w:tcBorders>
          </w:tcPr>
          <w:p w:rsidR="00A53972" w:rsidRDefault="00A53972" w:rsidP="00975A50">
            <w:pPr>
              <w:rPr>
                <w:rFonts w:ascii="Arial" w:hAnsi="Arial" w:cs="Arial"/>
                <w:sz w:val="16"/>
                <w:u w:val="single"/>
              </w:rPr>
            </w:pPr>
          </w:p>
        </w:tc>
        <w:tc>
          <w:tcPr>
            <w:tcW w:w="3827" w:type="dxa"/>
            <w:tcBorders>
              <w:top w:val="nil"/>
              <w:left w:val="nil"/>
              <w:bottom w:val="nil"/>
              <w:right w:val="nil"/>
            </w:tcBorders>
          </w:tcPr>
          <w:p w:rsidR="00A53972" w:rsidRDefault="00A53972" w:rsidP="00975A50"/>
        </w:tc>
      </w:tr>
      <w:tr w:rsidR="00A53972" w:rsidTr="00975A50">
        <w:tc>
          <w:tcPr>
            <w:tcW w:w="6166" w:type="dxa"/>
            <w:tcBorders>
              <w:top w:val="nil"/>
              <w:left w:val="nil"/>
              <w:bottom w:val="nil"/>
              <w:right w:val="nil"/>
            </w:tcBorders>
          </w:tcPr>
          <w:p w:rsidR="00A53972" w:rsidRDefault="00A53972" w:rsidP="00975A50">
            <w:pPr>
              <w:rPr>
                <w:rFonts w:ascii="Arial" w:hAnsi="Arial" w:cs="Arial"/>
                <w:sz w:val="16"/>
                <w:u w:val="single"/>
              </w:rPr>
            </w:pPr>
          </w:p>
        </w:tc>
        <w:tc>
          <w:tcPr>
            <w:tcW w:w="3827" w:type="dxa"/>
            <w:tcBorders>
              <w:top w:val="nil"/>
              <w:left w:val="nil"/>
              <w:bottom w:val="nil"/>
              <w:right w:val="nil"/>
            </w:tcBorders>
          </w:tcPr>
          <w:p w:rsidR="00A53972" w:rsidRDefault="00A53972" w:rsidP="00975A50"/>
        </w:tc>
      </w:tr>
      <w:tr w:rsidR="00A53972" w:rsidTr="00975A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166" w:type="dxa"/>
          </w:tcPr>
          <w:p w:rsidR="00A53972" w:rsidRDefault="00A53972" w:rsidP="00975A50">
            <w:pPr>
              <w:rPr>
                <w:rFonts w:ascii="Arial" w:hAnsi="Arial" w:cs="Arial"/>
                <w:sz w:val="16"/>
                <w:u w:val="single"/>
              </w:rPr>
            </w:pPr>
          </w:p>
        </w:tc>
        <w:tc>
          <w:tcPr>
            <w:tcW w:w="3827" w:type="dxa"/>
          </w:tcPr>
          <w:p w:rsidR="00A53972" w:rsidRDefault="00A53972" w:rsidP="00975A50"/>
        </w:tc>
      </w:tr>
    </w:tbl>
    <w:p w:rsidR="00A53972" w:rsidRPr="004310D8" w:rsidRDefault="00A53972" w:rsidP="00A53972">
      <w:pPr>
        <w:tabs>
          <w:tab w:val="left" w:pos="1134"/>
          <w:tab w:val="left" w:pos="2694"/>
        </w:tabs>
        <w:jc w:val="center"/>
        <w:rPr>
          <w:rFonts w:ascii="Arial" w:hAnsi="Arial" w:cs="Arial"/>
          <w:color w:val="FF0000"/>
          <w:sz w:val="16"/>
          <w:szCs w:val="16"/>
        </w:rPr>
      </w:pPr>
      <w:r>
        <w:rPr>
          <w:rFonts w:ascii="Arial" w:hAnsi="Arial" w:cs="Arial"/>
          <w:sz w:val="16"/>
        </w:rPr>
        <w:tab/>
      </w:r>
      <w:r>
        <w:rPr>
          <w:rFonts w:ascii="Arial" w:hAnsi="Arial" w:cs="Arial"/>
          <w:sz w:val="16"/>
        </w:rPr>
        <w:tab/>
      </w:r>
      <w:r>
        <w:rPr>
          <w:rFonts w:ascii="Arial" w:hAnsi="Arial" w:cs="Arial"/>
          <w:sz w:val="16"/>
        </w:rPr>
        <w:tab/>
      </w:r>
    </w:p>
    <w:p w:rsidR="00A53972" w:rsidRPr="0069653C" w:rsidRDefault="00A53972" w:rsidP="00A53972"/>
    <w:p w:rsidR="006A0E42" w:rsidRDefault="00A53972" w:rsidP="00A53972">
      <w:pPr>
        <w:rPr>
          <w:rFonts w:ascii="Arial" w:hAnsi="Arial" w:cs="Arial"/>
          <w:b/>
          <w:sz w:val="24"/>
        </w:rPr>
      </w:pPr>
      <w:r>
        <w:rPr>
          <w:rFonts w:ascii="Arial" w:hAnsi="Arial" w:cs="Arial"/>
          <w:b/>
          <w:sz w:val="24"/>
        </w:rPr>
        <w:t>Fulda-Main-Leitung (P43): Stellungnahme zum Korridornetzentwurf</w:t>
      </w:r>
      <w:r w:rsidR="006A0E42">
        <w:rPr>
          <w:rFonts w:ascii="Arial" w:hAnsi="Arial" w:cs="Arial"/>
          <w:b/>
          <w:sz w:val="24"/>
        </w:rPr>
        <w:t>;</w:t>
      </w:r>
    </w:p>
    <w:p w:rsidR="006A0E42" w:rsidRDefault="006A0E42" w:rsidP="00A53972">
      <w:pPr>
        <w:rPr>
          <w:rFonts w:ascii="Arial" w:hAnsi="Arial" w:cs="Arial"/>
          <w:b/>
          <w:sz w:val="24"/>
        </w:rPr>
      </w:pPr>
      <w:r>
        <w:rPr>
          <w:rFonts w:ascii="Arial" w:hAnsi="Arial" w:cs="Arial"/>
          <w:b/>
          <w:sz w:val="24"/>
        </w:rPr>
        <w:t>Vorhaben 17, Abschnitt B</w:t>
      </w:r>
    </w:p>
    <w:p w:rsidR="00A53972" w:rsidRPr="004F2755" w:rsidRDefault="00A53972" w:rsidP="00A53972">
      <w:pPr>
        <w:tabs>
          <w:tab w:val="left" w:pos="2948"/>
          <w:tab w:val="left" w:pos="8080"/>
        </w:tabs>
        <w:rPr>
          <w:rFonts w:ascii="Arial" w:hAnsi="Arial" w:cs="Arial"/>
          <w:sz w:val="24"/>
          <w:szCs w:val="24"/>
        </w:rPr>
      </w:pPr>
    </w:p>
    <w:p w:rsidR="00A53972" w:rsidRPr="004F2755" w:rsidRDefault="00A53972" w:rsidP="00A53972">
      <w:pPr>
        <w:tabs>
          <w:tab w:val="left" w:pos="2948"/>
          <w:tab w:val="left" w:pos="8080"/>
        </w:tabs>
        <w:rPr>
          <w:rFonts w:ascii="Arial" w:hAnsi="Arial" w:cs="Arial"/>
          <w:sz w:val="24"/>
          <w:szCs w:val="24"/>
        </w:rPr>
      </w:pPr>
    </w:p>
    <w:p w:rsidR="00A53972" w:rsidRPr="004F2755" w:rsidRDefault="00A53972" w:rsidP="00A53972">
      <w:pPr>
        <w:tabs>
          <w:tab w:val="left" w:pos="2948"/>
          <w:tab w:val="left" w:pos="8080"/>
        </w:tabs>
        <w:rPr>
          <w:rFonts w:ascii="Arial" w:hAnsi="Arial" w:cs="Arial"/>
          <w:sz w:val="24"/>
          <w:szCs w:val="24"/>
        </w:rPr>
      </w:pPr>
      <w:r w:rsidRPr="004F2755">
        <w:rPr>
          <w:rFonts w:ascii="Arial" w:hAnsi="Arial" w:cs="Arial"/>
          <w:sz w:val="24"/>
          <w:szCs w:val="24"/>
        </w:rPr>
        <w:t xml:space="preserve">Sehr geehrte </w:t>
      </w:r>
      <w:r>
        <w:rPr>
          <w:rFonts w:ascii="Arial" w:hAnsi="Arial" w:cs="Arial"/>
          <w:sz w:val="24"/>
          <w:szCs w:val="24"/>
        </w:rPr>
        <w:t>Damen und Herren</w:t>
      </w:r>
      <w:r w:rsidRPr="004F2755">
        <w:rPr>
          <w:rFonts w:ascii="Arial" w:hAnsi="Arial" w:cs="Arial"/>
          <w:sz w:val="24"/>
          <w:szCs w:val="24"/>
        </w:rPr>
        <w:t>,</w:t>
      </w:r>
    </w:p>
    <w:p w:rsidR="00A53972" w:rsidRDefault="00A53972" w:rsidP="00A53972">
      <w:pPr>
        <w:tabs>
          <w:tab w:val="left" w:pos="2948"/>
          <w:tab w:val="left" w:pos="8080"/>
        </w:tabs>
        <w:rPr>
          <w:rFonts w:ascii="Arial" w:hAnsi="Arial" w:cs="Arial"/>
          <w:sz w:val="24"/>
          <w:szCs w:val="24"/>
        </w:rPr>
      </w:pPr>
    </w:p>
    <w:p w:rsidR="00562C9C" w:rsidRDefault="00562C9C" w:rsidP="00562C9C">
      <w:pPr>
        <w:tabs>
          <w:tab w:val="left" w:pos="2948"/>
          <w:tab w:val="left" w:pos="8080"/>
        </w:tabs>
        <w:rPr>
          <w:rFonts w:ascii="Arial" w:hAnsi="Arial" w:cs="Arial"/>
          <w:sz w:val="24"/>
          <w:szCs w:val="24"/>
        </w:rPr>
      </w:pPr>
      <w:r>
        <w:rPr>
          <w:rFonts w:ascii="Arial" w:hAnsi="Arial" w:cs="Arial"/>
          <w:sz w:val="24"/>
          <w:szCs w:val="24"/>
        </w:rPr>
        <w:t xml:space="preserve">hiermit möchte ich ganz entschieden Stellung gegen die geplanten Netzkorridore durch das Gebiet der Gemeinde </w:t>
      </w:r>
      <w:r w:rsidR="00604AEC">
        <w:rPr>
          <w:rFonts w:ascii="Arial" w:hAnsi="Arial" w:cs="Arial"/>
          <w:sz w:val="24"/>
          <w:szCs w:val="24"/>
        </w:rPr>
        <w:t xml:space="preserve">Motten </w:t>
      </w:r>
      <w:r>
        <w:rPr>
          <w:rFonts w:ascii="Arial" w:hAnsi="Arial" w:cs="Arial"/>
          <w:sz w:val="24"/>
          <w:szCs w:val="24"/>
        </w:rPr>
        <w:t>beziehen.</w:t>
      </w:r>
    </w:p>
    <w:p w:rsidR="00562C9C" w:rsidRDefault="00562C9C" w:rsidP="00562C9C">
      <w:pPr>
        <w:tabs>
          <w:tab w:val="left" w:pos="2948"/>
          <w:tab w:val="left" w:pos="8080"/>
        </w:tabs>
        <w:rPr>
          <w:rFonts w:ascii="Arial" w:hAnsi="Arial" w:cs="Arial"/>
          <w:sz w:val="24"/>
          <w:szCs w:val="24"/>
        </w:rPr>
      </w:pPr>
    </w:p>
    <w:p w:rsidR="00604AEC" w:rsidRDefault="00604AEC" w:rsidP="00562C9C">
      <w:pPr>
        <w:tabs>
          <w:tab w:val="left" w:pos="2948"/>
          <w:tab w:val="left" w:pos="8080"/>
        </w:tabs>
        <w:rPr>
          <w:rFonts w:ascii="Arial" w:hAnsi="Arial" w:cs="Arial"/>
          <w:sz w:val="24"/>
          <w:szCs w:val="24"/>
        </w:rPr>
      </w:pPr>
      <w:r>
        <w:rPr>
          <w:rFonts w:ascii="Arial" w:hAnsi="Arial" w:cs="Arial"/>
          <w:sz w:val="24"/>
          <w:szCs w:val="24"/>
        </w:rPr>
        <w:t xml:space="preserve">Unsere Gemeinde liegt mitten im Naturpark Bayerische Rhön, ist insgesamt als Landschaftsschutzgebiet eingestuft und besitzt viele weitere Naturschutzgebiete, Schutzzonen und auch eine Kernzone des Biosphärenreservates Rhön. </w:t>
      </w:r>
    </w:p>
    <w:p w:rsidR="00604AEC" w:rsidRDefault="00604AEC" w:rsidP="00562C9C">
      <w:pPr>
        <w:tabs>
          <w:tab w:val="left" w:pos="2948"/>
          <w:tab w:val="left" w:pos="8080"/>
        </w:tabs>
        <w:rPr>
          <w:rFonts w:ascii="Arial" w:hAnsi="Arial" w:cs="Arial"/>
          <w:sz w:val="24"/>
          <w:szCs w:val="24"/>
        </w:rPr>
      </w:pPr>
    </w:p>
    <w:p w:rsidR="00604AEC" w:rsidRDefault="00604AEC" w:rsidP="00562C9C">
      <w:pPr>
        <w:tabs>
          <w:tab w:val="left" w:pos="2948"/>
          <w:tab w:val="left" w:pos="8080"/>
        </w:tabs>
        <w:rPr>
          <w:rFonts w:ascii="Arial" w:hAnsi="Arial" w:cs="Arial"/>
          <w:sz w:val="24"/>
          <w:szCs w:val="24"/>
        </w:rPr>
      </w:pPr>
      <w:r>
        <w:rPr>
          <w:rFonts w:ascii="Arial" w:hAnsi="Arial" w:cs="Arial"/>
          <w:sz w:val="24"/>
          <w:szCs w:val="24"/>
        </w:rPr>
        <w:t xml:space="preserve">Nach den Kriterien für die Anerkennung und Überprüfung von Biosphärenreservaten der UNESCO in Deutschland müssen Kernzonen als empfindlichste Gebiete der Biosphärenreservate, als Nationalpark oder als Naturschutzgebiet oder gleichwertig rechtlich gesichert sein. Diesen Schutz fordern wir nun ein! Im Blick auf den Umweltschutzgedanken hat der Freileitungsbau hier immense negative Auswirkungen. </w:t>
      </w:r>
    </w:p>
    <w:p w:rsidR="00604AEC" w:rsidRDefault="00604AEC" w:rsidP="00562C9C">
      <w:pPr>
        <w:tabs>
          <w:tab w:val="left" w:pos="2948"/>
          <w:tab w:val="left" w:pos="8080"/>
        </w:tabs>
        <w:rPr>
          <w:rFonts w:ascii="Arial" w:hAnsi="Arial" w:cs="Arial"/>
          <w:sz w:val="24"/>
          <w:szCs w:val="24"/>
        </w:rPr>
      </w:pPr>
    </w:p>
    <w:p w:rsidR="00562C9C" w:rsidRDefault="00562C9C" w:rsidP="00562C9C">
      <w:pPr>
        <w:tabs>
          <w:tab w:val="left" w:pos="2948"/>
          <w:tab w:val="left" w:pos="8080"/>
        </w:tabs>
        <w:rPr>
          <w:rFonts w:ascii="Arial" w:hAnsi="Arial" w:cs="Arial"/>
          <w:sz w:val="24"/>
          <w:szCs w:val="24"/>
        </w:rPr>
      </w:pPr>
      <w:r>
        <w:rPr>
          <w:rFonts w:ascii="Arial" w:hAnsi="Arial" w:cs="Arial"/>
          <w:sz w:val="24"/>
          <w:szCs w:val="24"/>
        </w:rPr>
        <w:t>Für den Bau der Leitung müssten in unserem Gemeindegebiet viele Hektar Wald gerodet werden, der damit als CO2 Speicher unwiederbringlich verloren geht. Schon jetzt haben die Waldbesitzer hierzulande sehr mit der Trockenheit und dem Borkenkäfer zu kämpfen, denen große Waldflächen zum Opfer gefallen sind. Im Rahmen der Energiewende nun unzählige Hektar intakter Waldflächen zu roden, wäre daher unverantwortlich.</w:t>
      </w:r>
    </w:p>
    <w:p w:rsidR="00604AEC" w:rsidRDefault="00604AEC" w:rsidP="00562C9C">
      <w:pPr>
        <w:tabs>
          <w:tab w:val="left" w:pos="2948"/>
          <w:tab w:val="left" w:pos="8080"/>
        </w:tabs>
        <w:rPr>
          <w:rFonts w:ascii="Arial" w:hAnsi="Arial" w:cs="Arial"/>
          <w:sz w:val="24"/>
          <w:szCs w:val="24"/>
        </w:rPr>
      </w:pPr>
    </w:p>
    <w:p w:rsidR="00604AEC" w:rsidRDefault="00604AEC" w:rsidP="00562C9C">
      <w:pPr>
        <w:tabs>
          <w:tab w:val="left" w:pos="2948"/>
          <w:tab w:val="left" w:pos="8080"/>
        </w:tabs>
        <w:rPr>
          <w:rFonts w:ascii="Arial" w:hAnsi="Arial" w:cs="Arial"/>
          <w:sz w:val="24"/>
          <w:szCs w:val="24"/>
        </w:rPr>
      </w:pPr>
      <w:r>
        <w:rPr>
          <w:rFonts w:ascii="Arial" w:hAnsi="Arial" w:cs="Arial"/>
          <w:sz w:val="24"/>
          <w:szCs w:val="24"/>
        </w:rPr>
        <w:t xml:space="preserve">Der geplante Trassenkorridor verläuft in weiten Streckenabschnitten nah entlang von den Dörfern </w:t>
      </w:r>
      <w:proofErr w:type="spellStart"/>
      <w:r>
        <w:rPr>
          <w:rFonts w:ascii="Arial" w:hAnsi="Arial" w:cs="Arial"/>
          <w:sz w:val="24"/>
          <w:szCs w:val="24"/>
        </w:rPr>
        <w:t>Kothen</w:t>
      </w:r>
      <w:proofErr w:type="spellEnd"/>
      <w:r>
        <w:rPr>
          <w:rFonts w:ascii="Arial" w:hAnsi="Arial" w:cs="Arial"/>
          <w:sz w:val="24"/>
          <w:szCs w:val="24"/>
        </w:rPr>
        <w:t xml:space="preserve"> und </w:t>
      </w:r>
      <w:proofErr w:type="spellStart"/>
      <w:r>
        <w:rPr>
          <w:rFonts w:ascii="Arial" w:hAnsi="Arial" w:cs="Arial"/>
          <w:sz w:val="24"/>
          <w:szCs w:val="24"/>
        </w:rPr>
        <w:t>Speicherz</w:t>
      </w:r>
      <w:proofErr w:type="spellEnd"/>
      <w:r>
        <w:rPr>
          <w:rFonts w:ascii="Arial" w:hAnsi="Arial" w:cs="Arial"/>
          <w:sz w:val="24"/>
          <w:szCs w:val="24"/>
        </w:rPr>
        <w:t xml:space="preserve">. Insbesondere im südöstlichen Bereich des Abschnittes B21 wird die Siedlungsfläche von </w:t>
      </w:r>
      <w:proofErr w:type="spellStart"/>
      <w:r>
        <w:rPr>
          <w:rFonts w:ascii="Arial" w:hAnsi="Arial" w:cs="Arial"/>
          <w:sz w:val="24"/>
          <w:szCs w:val="24"/>
        </w:rPr>
        <w:t>Speicherz</w:t>
      </w:r>
      <w:proofErr w:type="spellEnd"/>
      <w:r>
        <w:rPr>
          <w:rFonts w:ascii="Arial" w:hAnsi="Arial" w:cs="Arial"/>
          <w:sz w:val="24"/>
          <w:szCs w:val="24"/>
        </w:rPr>
        <w:t xml:space="preserve"> zu großen Teilen überplant. Im gleichen Abschnitt wird in westlicher Richtung die mögliche Trassenführung durch </w:t>
      </w:r>
      <w:r>
        <w:rPr>
          <w:rFonts w:ascii="Arial" w:hAnsi="Arial" w:cs="Arial"/>
          <w:sz w:val="24"/>
          <w:szCs w:val="24"/>
        </w:rPr>
        <w:lastRenderedPageBreak/>
        <w:t xml:space="preserve">eine Kernzone des Biosphärenreservates Rhön begrenzt. Diese Engstelle lässt sich ohne massive Beeinträchtigung nicht realisieren. </w:t>
      </w:r>
    </w:p>
    <w:p w:rsidR="000A781D" w:rsidRDefault="000A781D" w:rsidP="00562C9C">
      <w:pPr>
        <w:tabs>
          <w:tab w:val="left" w:pos="2948"/>
          <w:tab w:val="left" w:pos="8080"/>
        </w:tabs>
        <w:rPr>
          <w:rFonts w:ascii="Arial" w:hAnsi="Arial" w:cs="Arial"/>
          <w:sz w:val="24"/>
          <w:szCs w:val="24"/>
        </w:rPr>
      </w:pPr>
    </w:p>
    <w:p w:rsidR="000A781D" w:rsidRDefault="000A781D" w:rsidP="00562C9C">
      <w:pPr>
        <w:tabs>
          <w:tab w:val="left" w:pos="2948"/>
          <w:tab w:val="left" w:pos="8080"/>
        </w:tabs>
        <w:rPr>
          <w:rFonts w:ascii="Arial" w:hAnsi="Arial" w:cs="Arial"/>
          <w:sz w:val="24"/>
          <w:szCs w:val="24"/>
        </w:rPr>
      </w:pPr>
      <w:r>
        <w:rPr>
          <w:rFonts w:ascii="Arial" w:hAnsi="Arial" w:cs="Arial"/>
          <w:sz w:val="24"/>
          <w:szCs w:val="24"/>
        </w:rPr>
        <w:t xml:space="preserve">Auch die Wohn- und Gewerbeflächen Am Eisenhammer in </w:t>
      </w:r>
      <w:proofErr w:type="spellStart"/>
      <w:r>
        <w:rPr>
          <w:rFonts w:ascii="Arial" w:hAnsi="Arial" w:cs="Arial"/>
          <w:sz w:val="24"/>
          <w:szCs w:val="24"/>
        </w:rPr>
        <w:t>Kothen</w:t>
      </w:r>
      <w:proofErr w:type="spellEnd"/>
      <w:r>
        <w:rPr>
          <w:rFonts w:ascii="Arial" w:hAnsi="Arial" w:cs="Arial"/>
          <w:sz w:val="24"/>
          <w:szCs w:val="24"/>
        </w:rPr>
        <w:t xml:space="preserve"> sind durch den Trassenkorridor überplant. </w:t>
      </w:r>
    </w:p>
    <w:p w:rsidR="000A781D" w:rsidRDefault="000A781D" w:rsidP="00562C9C">
      <w:pPr>
        <w:tabs>
          <w:tab w:val="left" w:pos="2948"/>
          <w:tab w:val="left" w:pos="8080"/>
        </w:tabs>
        <w:rPr>
          <w:rFonts w:ascii="Arial" w:hAnsi="Arial" w:cs="Arial"/>
          <w:sz w:val="24"/>
          <w:szCs w:val="24"/>
        </w:rPr>
      </w:pPr>
    </w:p>
    <w:p w:rsidR="000A781D" w:rsidRDefault="000A781D" w:rsidP="00562C9C">
      <w:pPr>
        <w:tabs>
          <w:tab w:val="left" w:pos="2948"/>
          <w:tab w:val="left" w:pos="8080"/>
        </w:tabs>
        <w:rPr>
          <w:rFonts w:ascii="Arial" w:hAnsi="Arial" w:cs="Arial"/>
          <w:sz w:val="24"/>
          <w:szCs w:val="24"/>
        </w:rPr>
      </w:pPr>
      <w:r>
        <w:rPr>
          <w:rFonts w:ascii="Arial" w:hAnsi="Arial" w:cs="Arial"/>
          <w:sz w:val="24"/>
          <w:szCs w:val="24"/>
        </w:rPr>
        <w:t xml:space="preserve">Wir fordern für alle betroffenen Siedlungsbereiche die Einhaltung der Mindestabstandsflächen von 200 Metern zur Wohnbebauung im Außenbereich und 400 Metern zur Wohngebäuden in Ortschaften. In fast allen Bundesländern sind diese Abstände für Höchstspannungsfreileitungen festgelegt. So bestimmt auch in Hessen der Landesentwicklungsplan, dass diese Mindestabstände eingehalten werden müssen. Nach dem Landesentwicklungsprogramm in Bayern können die Abstandwerte nur bei gewichtigen Sachgründen unterschritten werden. Eine Rechtfertigung für die Unterschreitung der Abstandsflächen ist hier nicht darstellbar. </w:t>
      </w:r>
    </w:p>
    <w:p w:rsidR="000A781D" w:rsidRDefault="000A781D" w:rsidP="00562C9C">
      <w:pPr>
        <w:tabs>
          <w:tab w:val="left" w:pos="2948"/>
          <w:tab w:val="left" w:pos="8080"/>
        </w:tabs>
        <w:rPr>
          <w:rFonts w:ascii="Arial" w:hAnsi="Arial" w:cs="Arial"/>
          <w:sz w:val="24"/>
          <w:szCs w:val="24"/>
        </w:rPr>
      </w:pPr>
    </w:p>
    <w:p w:rsidR="000A781D" w:rsidRDefault="000A781D" w:rsidP="00562C9C">
      <w:pPr>
        <w:tabs>
          <w:tab w:val="left" w:pos="2948"/>
          <w:tab w:val="left" w:pos="8080"/>
        </w:tabs>
        <w:rPr>
          <w:rFonts w:ascii="Arial" w:hAnsi="Arial" w:cs="Arial"/>
          <w:sz w:val="24"/>
          <w:szCs w:val="24"/>
        </w:rPr>
      </w:pPr>
      <w:r>
        <w:rPr>
          <w:rFonts w:ascii="Arial" w:hAnsi="Arial" w:cs="Arial"/>
          <w:sz w:val="24"/>
          <w:szCs w:val="24"/>
        </w:rPr>
        <w:t xml:space="preserve">Der geplante Trassenkorridor widerspricht der kommunalen Bauleitplanung. Am westlichen Ortsrand von </w:t>
      </w:r>
      <w:proofErr w:type="spellStart"/>
      <w:r>
        <w:rPr>
          <w:rFonts w:ascii="Arial" w:hAnsi="Arial" w:cs="Arial"/>
          <w:sz w:val="24"/>
          <w:szCs w:val="24"/>
        </w:rPr>
        <w:t>Kothen</w:t>
      </w:r>
      <w:proofErr w:type="spellEnd"/>
      <w:r>
        <w:rPr>
          <w:rFonts w:ascii="Arial" w:hAnsi="Arial" w:cs="Arial"/>
          <w:sz w:val="24"/>
          <w:szCs w:val="24"/>
        </w:rPr>
        <w:t xml:space="preserve"> ist die Aufstellung eines Bebauungsplanes für ein Wohngebiet erfolgt. Weitere Entwicklungs- und Erweiterungsflächen für Gewerbegebiete in Motten sind durch die Trasse immens beeinträchtigt. </w:t>
      </w:r>
    </w:p>
    <w:p w:rsidR="00FF62EF" w:rsidRPr="00FF62EF" w:rsidRDefault="00FF62EF" w:rsidP="00562C9C">
      <w:pPr>
        <w:tabs>
          <w:tab w:val="left" w:pos="2948"/>
          <w:tab w:val="left" w:pos="8080"/>
        </w:tabs>
        <w:rPr>
          <w:rFonts w:ascii="Arial" w:hAnsi="Arial" w:cs="Arial"/>
          <w:sz w:val="24"/>
          <w:szCs w:val="24"/>
        </w:rPr>
      </w:pPr>
    </w:p>
    <w:p w:rsidR="00FF62EF" w:rsidRPr="00FF62EF" w:rsidRDefault="00FF62EF" w:rsidP="00FF62EF">
      <w:pPr>
        <w:rPr>
          <w:rFonts w:ascii="Arial" w:hAnsi="Arial" w:cs="Arial"/>
          <w:sz w:val="24"/>
          <w:szCs w:val="24"/>
        </w:rPr>
      </w:pPr>
      <w:r w:rsidRPr="00FF62EF">
        <w:rPr>
          <w:rFonts w:ascii="Arial" w:hAnsi="Arial" w:cs="Arial"/>
          <w:sz w:val="24"/>
          <w:szCs w:val="24"/>
        </w:rPr>
        <w:t xml:space="preserve">Rund um die Große Haube mit dem touristisch sehr attraktiven Aussichtsturm verlaufen mehrere überregional ausgewiesene Wanderwege wie z.B. Extratour „Der </w:t>
      </w:r>
      <w:proofErr w:type="spellStart"/>
      <w:r w:rsidRPr="00FF62EF">
        <w:rPr>
          <w:rFonts w:ascii="Arial" w:hAnsi="Arial" w:cs="Arial"/>
          <w:sz w:val="24"/>
          <w:szCs w:val="24"/>
        </w:rPr>
        <w:t>Mottener</w:t>
      </w:r>
      <w:proofErr w:type="spellEnd"/>
      <w:r w:rsidRPr="00FF62EF">
        <w:rPr>
          <w:rFonts w:ascii="Arial" w:hAnsi="Arial" w:cs="Arial"/>
          <w:sz w:val="24"/>
          <w:szCs w:val="24"/>
        </w:rPr>
        <w:t>“ und „</w:t>
      </w:r>
      <w:proofErr w:type="spellStart"/>
      <w:r w:rsidRPr="00FF62EF">
        <w:rPr>
          <w:rFonts w:ascii="Arial" w:hAnsi="Arial" w:cs="Arial"/>
          <w:sz w:val="24"/>
          <w:szCs w:val="24"/>
        </w:rPr>
        <w:t>Haubentour</w:t>
      </w:r>
      <w:proofErr w:type="spellEnd"/>
      <w:r w:rsidRPr="00FF62EF">
        <w:rPr>
          <w:rFonts w:ascii="Arial" w:hAnsi="Arial" w:cs="Arial"/>
          <w:sz w:val="24"/>
          <w:szCs w:val="24"/>
        </w:rPr>
        <w:t>“. In diesem Bereich befinden sich historische Grenzsteine entlang der Lan</w:t>
      </w:r>
      <w:bookmarkStart w:id="0" w:name="_GoBack"/>
      <w:bookmarkEnd w:id="0"/>
      <w:r w:rsidRPr="00FF62EF">
        <w:rPr>
          <w:rFonts w:ascii="Arial" w:hAnsi="Arial" w:cs="Arial"/>
          <w:sz w:val="24"/>
          <w:szCs w:val="24"/>
        </w:rPr>
        <w:t>desgrenze Bayern und Hessen.</w:t>
      </w:r>
      <w:r>
        <w:rPr>
          <w:rFonts w:ascii="Arial" w:hAnsi="Arial" w:cs="Arial"/>
          <w:sz w:val="24"/>
          <w:szCs w:val="24"/>
        </w:rPr>
        <w:t xml:space="preserve"> Der Aussichtsturm befindet sich mitten im Trassenkorridor und der Bau einer Freileitung hat hier massive Auswirkungen auf ein besonders attraktives Landschaftsbild und schränkt die Nutzung sowohl für den Tourismus als auch in der Naherholung sehr stark ein. </w:t>
      </w:r>
      <w:r w:rsidRPr="00FF62EF">
        <w:rPr>
          <w:rFonts w:ascii="Arial" w:hAnsi="Arial" w:cs="Arial"/>
          <w:sz w:val="24"/>
          <w:szCs w:val="24"/>
        </w:rPr>
        <w:t xml:space="preserve"> </w:t>
      </w:r>
    </w:p>
    <w:p w:rsidR="00FF62EF" w:rsidRPr="00FF62EF" w:rsidRDefault="00FF62EF" w:rsidP="00562C9C">
      <w:pPr>
        <w:tabs>
          <w:tab w:val="left" w:pos="2948"/>
          <w:tab w:val="left" w:pos="8080"/>
        </w:tabs>
        <w:rPr>
          <w:rFonts w:ascii="Arial" w:hAnsi="Arial" w:cs="Arial"/>
          <w:sz w:val="24"/>
          <w:szCs w:val="24"/>
        </w:rPr>
      </w:pPr>
    </w:p>
    <w:p w:rsidR="00562C9C" w:rsidRDefault="000A781D" w:rsidP="00562C9C">
      <w:pPr>
        <w:tabs>
          <w:tab w:val="left" w:pos="2948"/>
          <w:tab w:val="left" w:pos="8080"/>
        </w:tabs>
        <w:rPr>
          <w:rFonts w:ascii="Arial" w:hAnsi="Arial" w:cs="Arial"/>
          <w:sz w:val="24"/>
          <w:szCs w:val="24"/>
        </w:rPr>
      </w:pPr>
      <w:r>
        <w:rPr>
          <w:rFonts w:ascii="Arial" w:hAnsi="Arial" w:cs="Arial"/>
          <w:sz w:val="24"/>
          <w:szCs w:val="24"/>
        </w:rPr>
        <w:t xml:space="preserve">Das Verfahren hat für weite Teile unserer Region eine zentrale Bedeutung. Auch wenn derzeit wieder Kontaktbeschränkungen herrschen, macht das Verfahren den Anschein, als würde man durch die gezielte Nutzung von digitalen Konferenzen einen Großteil der Bürgerschaft vom Beteiligungsprozess versuchen fernzuhalten. Die Tragweite des Netzausbaus wird der gebotenen Möglichkeit zur Bürgerbeteiligung in keinem Fall gerecht. </w:t>
      </w:r>
    </w:p>
    <w:p w:rsidR="000A781D" w:rsidRDefault="000A781D" w:rsidP="00562C9C">
      <w:pPr>
        <w:tabs>
          <w:tab w:val="left" w:pos="2948"/>
          <w:tab w:val="left" w:pos="8080"/>
        </w:tabs>
        <w:rPr>
          <w:rFonts w:ascii="Arial" w:hAnsi="Arial" w:cs="Arial"/>
          <w:sz w:val="24"/>
          <w:szCs w:val="24"/>
        </w:rPr>
      </w:pPr>
    </w:p>
    <w:p w:rsidR="000A781D" w:rsidRDefault="000A781D" w:rsidP="00562C9C">
      <w:pPr>
        <w:tabs>
          <w:tab w:val="left" w:pos="2948"/>
          <w:tab w:val="left" w:pos="8080"/>
        </w:tabs>
        <w:rPr>
          <w:rFonts w:ascii="Arial" w:hAnsi="Arial" w:cs="Arial"/>
          <w:sz w:val="24"/>
          <w:szCs w:val="24"/>
        </w:rPr>
      </w:pPr>
      <w:r>
        <w:rPr>
          <w:rFonts w:ascii="Arial" w:hAnsi="Arial" w:cs="Arial"/>
          <w:sz w:val="24"/>
          <w:szCs w:val="24"/>
        </w:rPr>
        <w:t>Aus oben genannten Gründen beantrage ich hiermit den Netzausbau neu zu überdenken.</w:t>
      </w:r>
    </w:p>
    <w:p w:rsidR="000A781D" w:rsidRDefault="000A781D" w:rsidP="00562C9C">
      <w:pPr>
        <w:tabs>
          <w:tab w:val="left" w:pos="2948"/>
          <w:tab w:val="left" w:pos="8080"/>
        </w:tabs>
        <w:rPr>
          <w:rFonts w:ascii="Arial" w:hAnsi="Arial" w:cs="Arial"/>
          <w:sz w:val="24"/>
          <w:szCs w:val="24"/>
        </w:rPr>
      </w:pPr>
    </w:p>
    <w:p w:rsidR="000A781D" w:rsidRDefault="000A781D" w:rsidP="00562C9C">
      <w:pPr>
        <w:tabs>
          <w:tab w:val="left" w:pos="2948"/>
          <w:tab w:val="left" w:pos="8080"/>
        </w:tabs>
        <w:rPr>
          <w:rFonts w:ascii="Arial" w:hAnsi="Arial" w:cs="Arial"/>
          <w:sz w:val="24"/>
          <w:szCs w:val="24"/>
        </w:rPr>
      </w:pPr>
      <w:r>
        <w:rPr>
          <w:rFonts w:ascii="Arial" w:hAnsi="Arial" w:cs="Arial"/>
          <w:sz w:val="24"/>
          <w:szCs w:val="24"/>
        </w:rPr>
        <w:t xml:space="preserve">Mit freundlichen Grüßen </w:t>
      </w:r>
    </w:p>
    <w:p w:rsidR="00A53972" w:rsidRDefault="00A53972" w:rsidP="00562C9C">
      <w:pPr>
        <w:tabs>
          <w:tab w:val="left" w:pos="2948"/>
          <w:tab w:val="left" w:pos="8080"/>
        </w:tabs>
        <w:rPr>
          <w:rFonts w:ascii="Arial" w:hAnsi="Arial" w:cs="Arial"/>
          <w:sz w:val="24"/>
          <w:szCs w:val="24"/>
        </w:rPr>
      </w:pPr>
    </w:p>
    <w:sectPr w:rsidR="00A53972" w:rsidSect="002B2F4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72" w:rsidRDefault="00A53972" w:rsidP="00A53972">
      <w:r>
        <w:separator/>
      </w:r>
    </w:p>
  </w:endnote>
  <w:endnote w:type="continuationSeparator" w:id="0">
    <w:p w:rsidR="00A53972" w:rsidRDefault="00A53972" w:rsidP="00A5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46" w:rsidRDefault="00D56233">
    <w:pPr>
      <w:pStyle w:val="Fuzeile"/>
    </w:pPr>
    <w:r>
      <w:tab/>
    </w:r>
    <w:r>
      <w:tab/>
      <w:t>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972" w:rsidRDefault="00A539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F46" w:rsidRDefault="00D56233">
    <w:pPr>
      <w:pStyle w:val="Fuzeile"/>
    </w:pPr>
    <w:r>
      <w:tab/>
    </w:r>
    <w:r>
      <w:tab/>
    </w:r>
    <w:r w:rsidR="00A53972">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72" w:rsidRDefault="00A53972" w:rsidP="00A53972">
      <w:r>
        <w:separator/>
      </w:r>
    </w:p>
  </w:footnote>
  <w:footnote w:type="continuationSeparator" w:id="0">
    <w:p w:rsidR="00A53972" w:rsidRDefault="00A53972" w:rsidP="00A53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B2" w:rsidRDefault="009C01FC">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972" w:rsidRDefault="00A53972">
    <w:pPr>
      <w:pStyle w:val="Kopfzeile"/>
    </w:pPr>
    <w:r>
      <w:tab/>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972" w:rsidRDefault="00A539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11D61"/>
    <w:multiLevelType w:val="hybridMultilevel"/>
    <w:tmpl w:val="FD2E7C20"/>
    <w:lvl w:ilvl="0" w:tplc="98FA2F54">
      <w:start w:val="9"/>
      <w:numFmt w:val="bullet"/>
      <w:lvlText w:val=""/>
      <w:lvlJc w:val="left"/>
      <w:pPr>
        <w:ind w:left="1070" w:hanging="360"/>
      </w:pPr>
      <w:rPr>
        <w:rFonts w:ascii="Symbol" w:eastAsia="Times New Roman" w:hAnsi="Symbol" w:cs="Arial" w:hint="default"/>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 w15:restartNumberingAfterBreak="0">
    <w:nsid w:val="701F3416"/>
    <w:multiLevelType w:val="hybridMultilevel"/>
    <w:tmpl w:val="46023046"/>
    <w:lvl w:ilvl="0" w:tplc="17BE320C">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72"/>
    <w:rsid w:val="000A781D"/>
    <w:rsid w:val="00100404"/>
    <w:rsid w:val="001D2521"/>
    <w:rsid w:val="001F0FE5"/>
    <w:rsid w:val="00562C9C"/>
    <w:rsid w:val="00604AEC"/>
    <w:rsid w:val="006A0E42"/>
    <w:rsid w:val="00816722"/>
    <w:rsid w:val="009C01FC"/>
    <w:rsid w:val="00A53972"/>
    <w:rsid w:val="00D56233"/>
    <w:rsid w:val="00EB2002"/>
    <w:rsid w:val="00F956DF"/>
    <w:rsid w:val="00FF6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F2D6"/>
  <w15:chartTrackingRefBased/>
  <w15:docId w15:val="{FE75FE43-A9CF-4F71-BF37-9091E82A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3972"/>
    <w:pPr>
      <w:widowControl w:val="0"/>
      <w:spacing w:after="0" w:line="240" w:lineRule="auto"/>
    </w:pPr>
    <w:rPr>
      <w:rFonts w:ascii="Times New Roman" w:eastAsia="Times New Roman" w:hAnsi="Times New Roman" w:cs="Times New Roman"/>
      <w:sz w:val="20"/>
      <w:szCs w:val="20"/>
      <w:lang w:eastAsia="de-DE"/>
    </w:rPr>
  </w:style>
  <w:style w:type="paragraph" w:styleId="berschrift3">
    <w:name w:val="heading 3"/>
    <w:basedOn w:val="Standard"/>
    <w:next w:val="Standard"/>
    <w:link w:val="berschrift3Zchn"/>
    <w:qFormat/>
    <w:rsid w:val="00A53972"/>
    <w:pPr>
      <w:keepNext/>
      <w:outlineLvl w:val="2"/>
    </w:pPr>
    <w:rPr>
      <w:sz w:val="16"/>
      <w:u w:val="single"/>
    </w:rPr>
  </w:style>
  <w:style w:type="paragraph" w:styleId="berschrift5">
    <w:name w:val="heading 5"/>
    <w:basedOn w:val="Standard"/>
    <w:next w:val="Standard"/>
    <w:link w:val="berschrift5Zchn"/>
    <w:qFormat/>
    <w:rsid w:val="00A53972"/>
    <w:pPr>
      <w:keepNext/>
      <w:tabs>
        <w:tab w:val="left" w:pos="1134"/>
        <w:tab w:val="left" w:pos="2948"/>
        <w:tab w:val="left" w:pos="7484"/>
      </w:tabs>
      <w:jc w:val="center"/>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A53972"/>
    <w:rPr>
      <w:rFonts w:ascii="Times New Roman" w:eastAsia="Times New Roman" w:hAnsi="Times New Roman" w:cs="Times New Roman"/>
      <w:sz w:val="16"/>
      <w:szCs w:val="20"/>
      <w:u w:val="single"/>
      <w:lang w:eastAsia="de-DE"/>
    </w:rPr>
  </w:style>
  <w:style w:type="character" w:customStyle="1" w:styleId="berschrift5Zchn">
    <w:name w:val="Überschrift 5 Zchn"/>
    <w:basedOn w:val="Absatz-Standardschriftart"/>
    <w:link w:val="berschrift5"/>
    <w:rsid w:val="00A53972"/>
    <w:rPr>
      <w:rFonts w:ascii="Times New Roman" w:eastAsia="Times New Roman" w:hAnsi="Times New Roman" w:cs="Times New Roman"/>
      <w:sz w:val="24"/>
      <w:szCs w:val="20"/>
      <w:lang w:eastAsia="de-DE"/>
    </w:rPr>
  </w:style>
  <w:style w:type="paragraph" w:styleId="Kopfzeile">
    <w:name w:val="header"/>
    <w:basedOn w:val="Standard"/>
    <w:link w:val="KopfzeileZchn"/>
    <w:uiPriority w:val="99"/>
    <w:unhideWhenUsed/>
    <w:rsid w:val="00A53972"/>
    <w:pPr>
      <w:tabs>
        <w:tab w:val="center" w:pos="4536"/>
        <w:tab w:val="right" w:pos="9072"/>
      </w:tabs>
    </w:pPr>
  </w:style>
  <w:style w:type="character" w:customStyle="1" w:styleId="KopfzeileZchn">
    <w:name w:val="Kopfzeile Zchn"/>
    <w:basedOn w:val="Absatz-Standardschriftart"/>
    <w:link w:val="Kopfzeile"/>
    <w:uiPriority w:val="99"/>
    <w:rsid w:val="00A53972"/>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A53972"/>
    <w:pPr>
      <w:tabs>
        <w:tab w:val="center" w:pos="4536"/>
        <w:tab w:val="right" w:pos="9072"/>
      </w:tabs>
    </w:pPr>
  </w:style>
  <w:style w:type="character" w:customStyle="1" w:styleId="FuzeileZchn">
    <w:name w:val="Fußzeile Zchn"/>
    <w:basedOn w:val="Absatz-Standardschriftart"/>
    <w:link w:val="Fuzeile"/>
    <w:uiPriority w:val="99"/>
    <w:rsid w:val="00A53972"/>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A53972"/>
    <w:pPr>
      <w:ind w:left="720"/>
      <w:contextualSpacing/>
    </w:pPr>
  </w:style>
  <w:style w:type="paragraph" w:styleId="Sprechblasentext">
    <w:name w:val="Balloon Text"/>
    <w:basedOn w:val="Standard"/>
    <w:link w:val="SprechblasentextZchn"/>
    <w:uiPriority w:val="99"/>
    <w:semiHidden/>
    <w:unhideWhenUsed/>
    <w:rsid w:val="0081672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722"/>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goerke@wartmannsroth.de</dc:creator>
  <cp:keywords/>
  <dc:description/>
  <cp:lastModifiedBy>Habersack Katja</cp:lastModifiedBy>
  <cp:revision>2</cp:revision>
  <cp:lastPrinted>2021-12-10T13:58:00Z</cp:lastPrinted>
  <dcterms:created xsi:type="dcterms:W3CDTF">2021-12-10T13:58:00Z</dcterms:created>
  <dcterms:modified xsi:type="dcterms:W3CDTF">2021-12-10T13:58:00Z</dcterms:modified>
</cp:coreProperties>
</file>